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6E4" w:rsidRDefault="009E26E4" w:rsidP="009E26E4">
      <w:pPr>
        <w:spacing w:after="0" w:line="276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Title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B900AB">
        <w:rPr>
          <w:rFonts w:ascii="TH SarabunPSK" w:hAnsi="TH SarabunPSK" w:cs="TH SarabunPSK"/>
          <w:sz w:val="32"/>
          <w:szCs w:val="32"/>
        </w:rPr>
        <w:t xml:space="preserve">Feedback from </w:t>
      </w:r>
      <w:proofErr w:type="spellStart"/>
      <w:r w:rsidRPr="00B900AB">
        <w:rPr>
          <w:rFonts w:ascii="TH SarabunPSK" w:hAnsi="TH SarabunPSK" w:cs="TH SarabunPSK"/>
          <w:sz w:val="32"/>
          <w:szCs w:val="32"/>
        </w:rPr>
        <w:t>Petchabun</w:t>
      </w:r>
      <w:proofErr w:type="spellEnd"/>
      <w:r w:rsidRPr="00B900A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B900AB">
        <w:rPr>
          <w:rFonts w:ascii="TH SarabunPSK" w:hAnsi="TH SarabunPSK" w:cs="TH SarabunPSK"/>
          <w:sz w:val="32"/>
          <w:szCs w:val="32"/>
        </w:rPr>
        <w:t>Rajabhat</w:t>
      </w:r>
      <w:proofErr w:type="spellEnd"/>
      <w:r w:rsidRPr="00B900AB">
        <w:rPr>
          <w:rFonts w:ascii="TH SarabunPSK" w:hAnsi="TH SarabunPSK" w:cs="TH SarabunPSK"/>
          <w:sz w:val="32"/>
          <w:szCs w:val="32"/>
        </w:rPr>
        <w:t xml:space="preserve"> University students on the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900AB">
        <w:rPr>
          <w:rFonts w:ascii="TH SarabunPSK" w:hAnsi="TH SarabunPSK" w:cs="TH SarabunPSK"/>
          <w:sz w:val="32"/>
          <w:szCs w:val="32"/>
        </w:rPr>
        <w:t xml:space="preserve">On-line Tuition in the COVID-19 </w:t>
      </w:r>
      <w:proofErr w:type="gramStart"/>
      <w:r w:rsidRPr="00B900AB">
        <w:rPr>
          <w:rFonts w:ascii="TH SarabunPSK" w:hAnsi="TH SarabunPSK" w:cs="TH SarabunPSK"/>
          <w:sz w:val="32"/>
          <w:szCs w:val="32"/>
        </w:rPr>
        <w:t>Pandemic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900AB">
        <w:rPr>
          <w:rFonts w:ascii="TH SarabunPSK" w:hAnsi="TH SarabunPSK" w:cs="TH SarabunPSK"/>
          <w:sz w:val="32"/>
          <w:szCs w:val="32"/>
        </w:rPr>
        <w:t>:</w:t>
      </w:r>
      <w:proofErr w:type="gramEnd"/>
      <w:r w:rsidRPr="00B900AB">
        <w:rPr>
          <w:rFonts w:ascii="TH SarabunPSK" w:hAnsi="TH SarabunPSK" w:cs="TH SarabunPSK"/>
          <w:sz w:val="32"/>
          <w:szCs w:val="32"/>
        </w:rPr>
        <w:t xml:space="preserve"> a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900AB">
        <w:rPr>
          <w:rFonts w:ascii="TH SarabunPSK" w:hAnsi="TH SarabunPSK" w:cs="TH SarabunPSK"/>
          <w:sz w:val="32"/>
          <w:szCs w:val="32"/>
        </w:rPr>
        <w:t xml:space="preserve">case study of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900AB">
        <w:rPr>
          <w:rFonts w:ascii="TH SarabunPSK" w:hAnsi="TH SarabunPSK" w:cs="TH SarabunPSK"/>
          <w:sz w:val="32"/>
          <w:szCs w:val="32"/>
        </w:rPr>
        <w:t xml:space="preserve">Humanity and Social </w:t>
      </w:r>
      <w:proofErr w:type="spellStart"/>
      <w:r w:rsidRPr="00B900AB">
        <w:rPr>
          <w:rFonts w:ascii="TH SarabunPSK" w:hAnsi="TH SarabunPSK" w:cs="TH SarabunPSK"/>
          <w:sz w:val="32"/>
          <w:szCs w:val="32"/>
        </w:rPr>
        <w:t>Sciemce</w:t>
      </w:r>
      <w:proofErr w:type="spellEnd"/>
      <w:r w:rsidRPr="00B900AB">
        <w:rPr>
          <w:rFonts w:ascii="TH SarabunPSK" w:hAnsi="TH SarabunPSK" w:cs="TH SarabunPSK"/>
          <w:sz w:val="32"/>
          <w:szCs w:val="32"/>
        </w:rPr>
        <w:t xml:space="preserve"> students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9E26E4" w:rsidRPr="00B900AB" w:rsidRDefault="009E26E4" w:rsidP="009E26E4">
      <w:pPr>
        <w:spacing w:after="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900AB">
        <w:rPr>
          <w:rFonts w:ascii="TH SarabunPSK" w:hAnsi="TH SarabunPSK" w:cs="TH SarabunPSK"/>
          <w:b/>
          <w:bCs/>
          <w:sz w:val="32"/>
          <w:szCs w:val="32"/>
        </w:rPr>
        <w:t>Author</w:t>
      </w:r>
      <w:r w:rsidRPr="00B900AB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spellStart"/>
      <w:r w:rsidRPr="00B900AB">
        <w:rPr>
          <w:rFonts w:ascii="TH SarabunPSK" w:hAnsi="TH SarabunPSK" w:cs="TH SarabunPSK"/>
          <w:sz w:val="32"/>
          <w:szCs w:val="32"/>
        </w:rPr>
        <w:t>Yoswadee</w:t>
      </w:r>
      <w:proofErr w:type="spellEnd"/>
      <w:r w:rsidRPr="00B900A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B900AB">
        <w:rPr>
          <w:rFonts w:ascii="TH SarabunPSK" w:hAnsi="TH SarabunPSK" w:cs="TH SarabunPSK"/>
          <w:sz w:val="32"/>
          <w:szCs w:val="32"/>
        </w:rPr>
        <w:t>Nirarom</w:t>
      </w:r>
      <w:proofErr w:type="spellEnd"/>
    </w:p>
    <w:p w:rsidR="009E26E4" w:rsidRPr="00B900AB" w:rsidRDefault="009E26E4" w:rsidP="009E26E4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B900AB">
        <w:rPr>
          <w:rFonts w:ascii="TH SarabunPSK" w:hAnsi="TH SarabunPSK" w:cs="TH SarabunPSK"/>
          <w:b/>
          <w:bCs/>
          <w:sz w:val="32"/>
          <w:szCs w:val="32"/>
        </w:rPr>
        <w:t>Major</w:t>
      </w:r>
      <w:r w:rsidRPr="00B900AB">
        <w:rPr>
          <w:rFonts w:ascii="TH SarabunPSK" w:hAnsi="TH SarabunPSK" w:cs="TH SarabunPSK"/>
          <w:b/>
          <w:bCs/>
          <w:sz w:val="32"/>
          <w:szCs w:val="32"/>
        </w:rPr>
        <w:tab/>
      </w:r>
      <w:r w:rsidRPr="00B900AB">
        <w:rPr>
          <w:rFonts w:ascii="TH SarabunPSK" w:hAnsi="TH SarabunPSK" w:cs="TH SarabunPSK"/>
          <w:sz w:val="32"/>
          <w:szCs w:val="32"/>
        </w:rPr>
        <w:tab/>
      </w:r>
      <w:r w:rsidRPr="00B900AB">
        <w:rPr>
          <w:rFonts w:ascii="TH SarabunPSK" w:hAnsi="TH SarabunPSK" w:cs="TH SarabunPSK"/>
          <w:sz w:val="32"/>
          <w:szCs w:val="32"/>
        </w:rPr>
        <w:tab/>
        <w:t xml:space="preserve">Social Development </w:t>
      </w:r>
    </w:p>
    <w:p w:rsidR="009E26E4" w:rsidRPr="00B900AB" w:rsidRDefault="009E26E4" w:rsidP="009E26E4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spellStart"/>
      <w:r w:rsidRPr="00B900AB">
        <w:rPr>
          <w:rFonts w:ascii="TH SarabunPSK" w:hAnsi="TH SarabunPSK" w:cs="TH SarabunPSK"/>
          <w:sz w:val="32"/>
          <w:szCs w:val="32"/>
        </w:rPr>
        <w:t>Phetchabun</w:t>
      </w:r>
      <w:proofErr w:type="spellEnd"/>
      <w:r w:rsidRPr="00B900A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B900AB">
        <w:rPr>
          <w:rFonts w:ascii="TH SarabunPSK" w:hAnsi="TH SarabunPSK" w:cs="TH SarabunPSK"/>
          <w:sz w:val="32"/>
          <w:szCs w:val="32"/>
        </w:rPr>
        <w:t>Rajabhat</w:t>
      </w:r>
      <w:proofErr w:type="spellEnd"/>
      <w:r w:rsidRPr="00B900AB">
        <w:rPr>
          <w:rFonts w:ascii="TH SarabunPSK" w:hAnsi="TH SarabunPSK" w:cs="TH SarabunPSK"/>
          <w:sz w:val="32"/>
          <w:szCs w:val="32"/>
        </w:rPr>
        <w:t xml:space="preserve"> University</w:t>
      </w:r>
      <w:r>
        <w:rPr>
          <w:rFonts w:ascii="TH SarabunPSK" w:hAnsi="TH SarabunPSK" w:cs="TH SarabunPSK"/>
          <w:sz w:val="32"/>
          <w:szCs w:val="32"/>
        </w:rPr>
        <w:t>,</w:t>
      </w:r>
      <w:r w:rsidRPr="00B900AB">
        <w:rPr>
          <w:rFonts w:ascii="TH SarabunPSK" w:hAnsi="TH SarabunPSK" w:cs="TH SarabunPSK"/>
          <w:sz w:val="32"/>
          <w:szCs w:val="32"/>
        </w:rPr>
        <w:t xml:space="preserve"> 2023</w:t>
      </w:r>
    </w:p>
    <w:p w:rsidR="009E26E4" w:rsidRPr="00B900AB" w:rsidRDefault="009E26E4" w:rsidP="009E26E4">
      <w:pPr>
        <w:spacing w:after="0"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9E26E4" w:rsidRDefault="009E26E4" w:rsidP="009E26E4">
      <w:pPr>
        <w:spacing w:after="0" w:line="276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900AB">
        <w:rPr>
          <w:rFonts w:ascii="TH SarabunPSK" w:hAnsi="TH SarabunPSK" w:cs="TH SarabunPSK"/>
          <w:b/>
          <w:bCs/>
          <w:sz w:val="40"/>
          <w:szCs w:val="40"/>
        </w:rPr>
        <w:t>Abstract</w:t>
      </w:r>
    </w:p>
    <w:p w:rsidR="009E26E4" w:rsidRPr="00B900AB" w:rsidRDefault="009E26E4" w:rsidP="009E26E4">
      <w:pPr>
        <w:spacing w:after="0" w:line="276" w:lineRule="auto"/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:rsidR="009E26E4" w:rsidRDefault="009E26E4" w:rsidP="009E26E4">
      <w:pPr>
        <w:spacing w:after="0"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This qualitative research was carried out for two main objectives: 1) to examine circumstances happened during online classes and 2) to assess students’ perceptions towards the online learning. The sample composed of 20 students of the Faculty of Humanities and Social Sciences, </w:t>
      </w:r>
      <w:proofErr w:type="spellStart"/>
      <w:r>
        <w:rPr>
          <w:rFonts w:ascii="TH SarabunPSK" w:hAnsi="TH SarabunPSK" w:cs="TH SarabunPSK"/>
          <w:sz w:val="32"/>
          <w:szCs w:val="32"/>
        </w:rPr>
        <w:t>Phetchabun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Rajabhat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University and the in-depth interview was used to collect the data.</w:t>
      </w:r>
    </w:p>
    <w:p w:rsidR="009E26E4" w:rsidRDefault="009E26E4" w:rsidP="009E26E4">
      <w:pPr>
        <w:spacing w:after="0"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Research findings revealed three significant aspects that the sample found while studying online as follows:</w:t>
      </w:r>
    </w:p>
    <w:p w:rsidR="009E26E4" w:rsidRDefault="009E26E4" w:rsidP="009E26E4">
      <w:pPr>
        <w:spacing w:after="0"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1) Instructors caused some difficulties while teaching online including their teaching methods, no teaching materials,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handouts, and videos given, no teaching aids used, an unstable Internet connection, make-up classes arranged during students’ inconvenient time and unskilled senior instructors in using technology.</w:t>
      </w:r>
    </w:p>
    <w:p w:rsidR="009E26E4" w:rsidRDefault="009E26E4" w:rsidP="009E26E4">
      <w:pPr>
        <w:spacing w:after="0"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2) Many factors affecting the online classes that the sample recognized namely surroundings,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online school supplies, the Internet signal, families, and their low self-discipline.</w:t>
      </w:r>
    </w:p>
    <w:p w:rsidR="009E26E4" w:rsidRDefault="009E26E4" w:rsidP="009E26E4">
      <w:pPr>
        <w:spacing w:after="0"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3) Online learning contributes both pros and cons to the sample. In positive sides, it helps reducing a risk of COVID-19, easing the sample learning, saving </w:t>
      </w:r>
      <w:proofErr w:type="gramStart"/>
      <w:r>
        <w:rPr>
          <w:rFonts w:ascii="TH SarabunPSK" w:hAnsi="TH SarabunPSK" w:cs="TH SarabunPSK"/>
          <w:sz w:val="32"/>
          <w:szCs w:val="32"/>
        </w:rPr>
        <w:t>them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expenses, and introducing them new educational applications. Contrastively, the sample also found the online learning unbeneficial since they could not understand the lessons well, they were lack of experiencing a university life and class interactions, they encountered online test problems, as well as their self-disciplines were inadequate.</w:t>
      </w:r>
      <w:r w:rsidRPr="008C7F1E">
        <w:rPr>
          <w:rFonts w:ascii="TH SarabunPSK" w:hAnsi="TH SarabunPSK" w:cs="TH SarabunPSK"/>
          <w:sz w:val="32"/>
          <w:szCs w:val="32"/>
        </w:rPr>
        <w:tab/>
      </w:r>
    </w:p>
    <w:p w:rsidR="009E26E4" w:rsidRPr="00B900AB" w:rsidRDefault="009E26E4" w:rsidP="009E26E4">
      <w:pPr>
        <w:spacing w:after="0" w:line="276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692229" w:rsidRPr="009E26E4" w:rsidRDefault="009E26E4" w:rsidP="009E26E4">
      <w:pPr>
        <w:spacing w:after="0" w:line="276" w:lineRule="auto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  <w:r w:rsidRPr="00830EEA">
        <w:rPr>
          <w:rFonts w:ascii="TH SarabunPSK" w:hAnsi="TH SarabunPSK" w:cs="TH SarabunPSK"/>
          <w:b/>
          <w:bCs/>
          <w:sz w:val="32"/>
          <w:szCs w:val="32"/>
        </w:rPr>
        <w:t xml:space="preserve">Keywords: </w:t>
      </w:r>
      <w:r w:rsidRPr="00830EEA">
        <w:rPr>
          <w:rFonts w:ascii="TH SarabunPSK" w:hAnsi="TH SarabunPSK" w:cs="TH SarabunPSK"/>
          <w:sz w:val="32"/>
          <w:szCs w:val="32"/>
        </w:rPr>
        <w:t>online class</w:t>
      </w:r>
      <w:r>
        <w:rPr>
          <w:rFonts w:ascii="TH SarabunPSK" w:hAnsi="TH SarabunPSK" w:cs="TH SarabunPSK"/>
          <w:sz w:val="32"/>
          <w:szCs w:val="32"/>
        </w:rPr>
        <w:t>es</w:t>
      </w:r>
      <w:r w:rsidRPr="00830EEA">
        <w:rPr>
          <w:rFonts w:ascii="TH SarabunPSK" w:hAnsi="TH SarabunPSK" w:cs="TH SarabunPSK"/>
          <w:sz w:val="32"/>
          <w:szCs w:val="32"/>
        </w:rPr>
        <w:t>, COVID-19, online teaching and learning circumstance</w:t>
      </w:r>
      <w:bookmarkStart w:id="0" w:name="_GoBack"/>
      <w:bookmarkEnd w:id="0"/>
    </w:p>
    <w:sectPr w:rsidR="00692229" w:rsidRPr="009E26E4" w:rsidSect="009E1ED4">
      <w:pgSz w:w="12240" w:h="15840"/>
      <w:pgMar w:top="180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6E4"/>
    <w:rsid w:val="00692229"/>
    <w:rsid w:val="009E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0A138A-1CF0-48D0-AEBD-EB8FADEC9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บัญชี Microsoft</dc:creator>
  <cp:keywords/>
  <dc:description/>
  <cp:lastModifiedBy>บัญชี Microsoft</cp:lastModifiedBy>
  <cp:revision>1</cp:revision>
  <dcterms:created xsi:type="dcterms:W3CDTF">2023-06-30T02:28:00Z</dcterms:created>
  <dcterms:modified xsi:type="dcterms:W3CDTF">2023-06-30T02:29:00Z</dcterms:modified>
</cp:coreProperties>
</file>